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DE893" w14:textId="48F9D101" w:rsidR="001B2AB4" w:rsidRPr="00783A91" w:rsidRDefault="003232C7" w:rsidP="001B2AB4">
      <w:pPr>
        <w:jc w:val="center"/>
        <w:rPr>
          <w:b/>
          <w:bCs/>
        </w:rPr>
      </w:pPr>
      <w:r w:rsidRPr="00783A91">
        <w:rPr>
          <w:b/>
          <w:bCs/>
        </w:rPr>
        <w:t xml:space="preserve">ATTACHMENT </w:t>
      </w:r>
      <w:r w:rsidR="00F60E53" w:rsidRPr="00783A91">
        <w:rPr>
          <w:b/>
          <w:bCs/>
        </w:rPr>
        <w:t>E</w:t>
      </w:r>
      <w:r w:rsidRPr="00783A91">
        <w:rPr>
          <w:b/>
          <w:bCs/>
        </w:rPr>
        <w:t xml:space="preserve"> – PRINCIPAL’S PROJECT REQUIREMENTS AND CONDITIONS</w:t>
      </w:r>
    </w:p>
    <w:p w14:paraId="7BAE4E8E" w14:textId="650D0067" w:rsidR="003232C7" w:rsidRDefault="003232C7" w:rsidP="003232C7">
      <w:r>
        <w:t>In addition to the specifications listed in the request (RFT – 2025 - 02) and the relevant</w:t>
      </w:r>
    </w:p>
    <w:p w14:paraId="69089BB0" w14:textId="60BFF427" w:rsidR="003232C7" w:rsidRDefault="003232C7" w:rsidP="003232C7">
      <w:r>
        <w:t>attachments (Attachments A-</w:t>
      </w:r>
      <w:r w:rsidR="00DE0BE1">
        <w:t>F</w:t>
      </w:r>
      <w:r>
        <w:t>), the following specifications will apply:</w:t>
      </w:r>
    </w:p>
    <w:p w14:paraId="0A49A3C1" w14:textId="77777777" w:rsidR="003232C7" w:rsidRDefault="003232C7" w:rsidP="003232C7">
      <w:r>
        <w:t>A. Detailed Design</w:t>
      </w:r>
    </w:p>
    <w:p w14:paraId="3609C4C2" w14:textId="7212B167" w:rsidR="003232C7" w:rsidRDefault="003232C7" w:rsidP="00783A91">
      <w:pPr>
        <w:pStyle w:val="ListParagraph"/>
        <w:numPr>
          <w:ilvl w:val="0"/>
          <w:numId w:val="1"/>
        </w:numPr>
        <w:spacing w:line="360" w:lineRule="auto"/>
      </w:pPr>
      <w:r>
        <w:t>Trail design should consider and incorporate inclusive design elements to allow for adaptive bikes, hand cycles and other mobility equipment.</w:t>
      </w:r>
    </w:p>
    <w:p w14:paraId="12F3E701" w14:textId="187B1B07" w:rsidR="003232C7" w:rsidRDefault="003232C7" w:rsidP="00783A91">
      <w:pPr>
        <w:pStyle w:val="ListParagraph"/>
        <w:numPr>
          <w:ilvl w:val="0"/>
          <w:numId w:val="1"/>
        </w:numPr>
        <w:spacing w:line="360" w:lineRule="auto"/>
      </w:pPr>
      <w:r>
        <w:t>The detailed design is to be completed and approved by the Superintendent before construction commences.</w:t>
      </w:r>
    </w:p>
    <w:p w14:paraId="33B8FB0C" w14:textId="24D97BFA" w:rsidR="003232C7" w:rsidRDefault="003232C7" w:rsidP="00783A91">
      <w:pPr>
        <w:pStyle w:val="ListParagraph"/>
        <w:numPr>
          <w:ilvl w:val="0"/>
          <w:numId w:val="1"/>
        </w:numPr>
        <w:spacing w:line="360" w:lineRule="auto"/>
      </w:pPr>
      <w:r>
        <w:t>The Contractor must include all proposed trail drainage, surfacing and hardening treatments in the detailed design, to manage and minimise the potential for trail erosion, and impacts on the surrounding environment.</w:t>
      </w:r>
    </w:p>
    <w:p w14:paraId="78FE73AA" w14:textId="09BB602A" w:rsidR="003232C7" w:rsidRDefault="003232C7" w:rsidP="00783A91">
      <w:pPr>
        <w:pStyle w:val="ListParagraph"/>
        <w:numPr>
          <w:ilvl w:val="0"/>
          <w:numId w:val="1"/>
        </w:numPr>
        <w:spacing w:line="360" w:lineRule="auto"/>
      </w:pPr>
      <w:r>
        <w:t>The Contractor must allow (time and costs) for the approved trail alignment to be scrub rolled, in sections as agreed by the Superintendent</w:t>
      </w:r>
      <w:r w:rsidR="00783A91">
        <w:t xml:space="preserve"> (Attachment F – ACH Trail ID-1 Map)</w:t>
      </w:r>
      <w:r>
        <w:t>, to allow for Aboriginal</w:t>
      </w:r>
      <w:r w:rsidR="00783A91">
        <w:t xml:space="preserve"> </w:t>
      </w:r>
      <w:r>
        <w:t xml:space="preserve">monitors to assess the alignment </w:t>
      </w:r>
      <w:r w:rsidRPr="00783A91">
        <w:rPr>
          <w:b/>
          <w:bCs/>
          <w:u w:val="single"/>
        </w:rPr>
        <w:t>before</w:t>
      </w:r>
      <w:r>
        <w:t xml:space="preserve"> clearing and construction commences.</w:t>
      </w:r>
    </w:p>
    <w:p w14:paraId="54A84754" w14:textId="77777777" w:rsidR="003232C7" w:rsidRDefault="003232C7" w:rsidP="003232C7">
      <w:r>
        <w:t>B. Alteration of Approved Trail Design During Construction</w:t>
      </w:r>
    </w:p>
    <w:p w14:paraId="68D054BA" w14:textId="3B01E85F" w:rsidR="003232C7" w:rsidRDefault="003232C7" w:rsidP="003232C7">
      <w:r>
        <w:t>The Contractor can make minor adjustments to the trail alignment and position of technical trail features during construction according to the following:</w:t>
      </w:r>
    </w:p>
    <w:p w14:paraId="4CFBD3E6" w14:textId="4E165334" w:rsidR="003232C7" w:rsidRDefault="003232C7" w:rsidP="00783A91">
      <w:pPr>
        <w:pStyle w:val="ListParagraph"/>
        <w:numPr>
          <w:ilvl w:val="0"/>
          <w:numId w:val="3"/>
        </w:numPr>
        <w:spacing w:line="360" w:lineRule="auto"/>
      </w:pPr>
      <w:r>
        <w:t>The Contractor may shift the trail alignment (centreline) up to five (5) metres from the approved centreline to maintain rider flow.</w:t>
      </w:r>
    </w:p>
    <w:p w14:paraId="04FDD634" w14:textId="027B1E80" w:rsidR="003232C7" w:rsidRDefault="003232C7" w:rsidP="00783A91">
      <w:pPr>
        <w:pStyle w:val="ListParagraph"/>
        <w:numPr>
          <w:ilvl w:val="0"/>
          <w:numId w:val="3"/>
        </w:numPr>
        <w:spacing w:line="360" w:lineRule="auto"/>
      </w:pPr>
      <w:r>
        <w:t>The Contractor may shift specified drainage, trail elements and technical trail features up to five (5) metres from the approved position to maintain or improve rider experience and flow.</w:t>
      </w:r>
    </w:p>
    <w:p w14:paraId="42049FAA" w14:textId="07270356" w:rsidR="003232C7" w:rsidRDefault="003232C7" w:rsidP="00783A91">
      <w:pPr>
        <w:pStyle w:val="ListParagraph"/>
        <w:numPr>
          <w:ilvl w:val="0"/>
          <w:numId w:val="3"/>
        </w:numPr>
        <w:spacing w:line="360" w:lineRule="auto"/>
      </w:pPr>
      <w:r>
        <w:t>The Contractor must advise the Superintendent of any changes undertaken under B) (</w:t>
      </w:r>
      <w:proofErr w:type="spellStart"/>
      <w:r>
        <w:t>i</w:t>
      </w:r>
      <w:proofErr w:type="spellEnd"/>
      <w:r>
        <w:t>) &amp; (ii) above at the time of the change and include any changes in ‘as constructed’ trail plans at the end of construction.</w:t>
      </w:r>
    </w:p>
    <w:p w14:paraId="1F26BFB6" w14:textId="698FE67E" w:rsidR="00783A91" w:rsidRDefault="003232C7" w:rsidP="00783A91">
      <w:pPr>
        <w:pStyle w:val="ListParagraph"/>
        <w:numPr>
          <w:ilvl w:val="0"/>
          <w:numId w:val="3"/>
        </w:numPr>
        <w:spacing w:line="360" w:lineRule="auto"/>
      </w:pPr>
      <w:r>
        <w:t>Any other changes outside the scope of B) (</w:t>
      </w:r>
      <w:proofErr w:type="spellStart"/>
      <w:r>
        <w:t>i</w:t>
      </w:r>
      <w:proofErr w:type="spellEnd"/>
      <w:r>
        <w:t>) &amp; (ii) above, require approval from the Superintendent, prior to construction.</w:t>
      </w:r>
    </w:p>
    <w:p w14:paraId="40CB0CBC" w14:textId="77777777" w:rsidR="001B2AB4" w:rsidRDefault="001B2AB4" w:rsidP="001B2AB4">
      <w:pPr>
        <w:spacing w:line="360" w:lineRule="auto"/>
      </w:pPr>
    </w:p>
    <w:p w14:paraId="04E6F098" w14:textId="77777777" w:rsidR="001B2AB4" w:rsidRDefault="001B2AB4" w:rsidP="001B2AB4">
      <w:pPr>
        <w:spacing w:line="360" w:lineRule="auto"/>
      </w:pPr>
    </w:p>
    <w:p w14:paraId="1B1785DF" w14:textId="77777777" w:rsidR="003232C7" w:rsidRDefault="003232C7" w:rsidP="003232C7">
      <w:r>
        <w:lastRenderedPageBreak/>
        <w:t>C. Dieback Management</w:t>
      </w:r>
    </w:p>
    <w:p w14:paraId="0EF8F770" w14:textId="37B20D28" w:rsidR="003232C7" w:rsidRDefault="003232C7" w:rsidP="00783A91">
      <w:pPr>
        <w:pStyle w:val="ListParagraph"/>
        <w:numPr>
          <w:ilvl w:val="0"/>
          <w:numId w:val="6"/>
        </w:numPr>
        <w:spacing w:line="360" w:lineRule="auto"/>
      </w:pPr>
      <w:r>
        <w:t xml:space="preserve">All works are to be undertaken in accordance with </w:t>
      </w:r>
      <w:r w:rsidR="00783A91">
        <w:t xml:space="preserve">an agreed </w:t>
      </w:r>
      <w:r>
        <w:t>Hygiene Management Plan (HMP), noting and adhering to the clean on entry (COE) requirements as specified at all locations</w:t>
      </w:r>
      <w:r w:rsidR="00893BA1">
        <w:t xml:space="preserve"> as directed by the Superintendent.</w:t>
      </w:r>
    </w:p>
    <w:p w14:paraId="3178903A" w14:textId="1ED5F646" w:rsidR="003232C7" w:rsidRDefault="003232C7" w:rsidP="00783A91">
      <w:pPr>
        <w:pStyle w:val="ListParagraph"/>
        <w:numPr>
          <w:ilvl w:val="0"/>
          <w:numId w:val="6"/>
        </w:numPr>
        <w:spacing w:line="360" w:lineRule="auto"/>
      </w:pPr>
      <w:r>
        <w:t>No imported material is to be used without approval from the Superintendent prior to delivery to site.</w:t>
      </w:r>
    </w:p>
    <w:p w14:paraId="7941DB48" w14:textId="11558B50" w:rsidR="003232C7" w:rsidRDefault="003232C7" w:rsidP="00783A91">
      <w:pPr>
        <w:pStyle w:val="ListParagraph"/>
        <w:numPr>
          <w:ilvl w:val="0"/>
          <w:numId w:val="6"/>
        </w:numPr>
        <w:spacing w:line="360" w:lineRule="auto"/>
      </w:pPr>
      <w:r>
        <w:t>The Contractor must apply basic weed and disease management procedures as</w:t>
      </w:r>
    </w:p>
    <w:p w14:paraId="33866B84" w14:textId="16672E48" w:rsidR="003232C7" w:rsidRDefault="003232C7" w:rsidP="00783A91">
      <w:pPr>
        <w:pStyle w:val="ListParagraph"/>
        <w:spacing w:line="360" w:lineRule="auto"/>
      </w:pPr>
      <w:r>
        <w:t>directed by the Superintendent, including but not limited to, ensuring equipment, tools and machinery are kept clean.</w:t>
      </w:r>
    </w:p>
    <w:p w14:paraId="50756B75" w14:textId="6BEE757C" w:rsidR="003232C7" w:rsidRDefault="003232C7" w:rsidP="00783A91">
      <w:pPr>
        <w:pStyle w:val="ListParagraph"/>
        <w:numPr>
          <w:ilvl w:val="0"/>
          <w:numId w:val="6"/>
        </w:numPr>
        <w:spacing w:line="360" w:lineRule="auto"/>
      </w:pPr>
      <w:r>
        <w:t xml:space="preserve">The Contractor must ensure all relevant staff members have undertaken appropriate dieback management training, as directed by the Superintendent. </w:t>
      </w:r>
    </w:p>
    <w:p w14:paraId="2A32CF62" w14:textId="77777777" w:rsidR="003232C7" w:rsidRDefault="003232C7" w:rsidP="003232C7">
      <w:r>
        <w:t>D. Fall Zone Treatment</w:t>
      </w:r>
    </w:p>
    <w:p w14:paraId="3115AA2D" w14:textId="07806FB4" w:rsidR="003232C7" w:rsidRDefault="003232C7" w:rsidP="00783A91">
      <w:pPr>
        <w:pStyle w:val="ListParagraph"/>
        <w:numPr>
          <w:ilvl w:val="0"/>
          <w:numId w:val="8"/>
        </w:numPr>
      </w:pPr>
      <w:r>
        <w:t>The Contractor is required to identify any potentially dangerous debris (e.g., stumps,</w:t>
      </w:r>
      <w:r w:rsidR="00893BA1">
        <w:t xml:space="preserve"> </w:t>
      </w:r>
      <w:r>
        <w:t>fallen timber, sharp rocks, etc.) and undertake appropriate fall zone treatments 2.5</w:t>
      </w:r>
      <w:r w:rsidR="00893BA1">
        <w:t xml:space="preserve"> </w:t>
      </w:r>
      <w:r>
        <w:t>metres either side of the trail centreline to minimise risks of injury to fallen riders, as</w:t>
      </w:r>
      <w:r w:rsidR="00893BA1">
        <w:t xml:space="preserve"> </w:t>
      </w:r>
      <w:r>
        <w:t>far as practicable.</w:t>
      </w:r>
    </w:p>
    <w:p w14:paraId="272E4FD9" w14:textId="77777777" w:rsidR="003232C7" w:rsidRDefault="003232C7" w:rsidP="003232C7">
      <w:r>
        <w:t>E. Trail Construction Materials</w:t>
      </w:r>
    </w:p>
    <w:p w14:paraId="1EF7428F" w14:textId="04A1EC01" w:rsidR="003232C7" w:rsidRDefault="003232C7" w:rsidP="001B2AB4">
      <w:pPr>
        <w:pStyle w:val="ListParagraph"/>
        <w:numPr>
          <w:ilvl w:val="0"/>
          <w:numId w:val="25"/>
        </w:numPr>
      </w:pPr>
      <w:r>
        <w:t>All trail and trail features are to be constructed of soil and/or rock. No timber, topsoil</w:t>
      </w:r>
      <w:r w:rsidR="00893BA1">
        <w:t xml:space="preserve"> </w:t>
      </w:r>
      <w:r>
        <w:t>or vegetative material is permitted to be used for the finished trail tread, or in trail</w:t>
      </w:r>
      <w:r w:rsidR="00893BA1">
        <w:t xml:space="preserve"> </w:t>
      </w:r>
      <w:r>
        <w:t>feature construction fill, e.g., logs, stumps, branches, etc.</w:t>
      </w:r>
    </w:p>
    <w:p w14:paraId="2300A25B" w14:textId="1A0763CC" w:rsidR="003232C7" w:rsidRDefault="003232C7" w:rsidP="001B2AB4">
      <w:pPr>
        <w:pStyle w:val="ListParagraph"/>
        <w:numPr>
          <w:ilvl w:val="0"/>
          <w:numId w:val="25"/>
        </w:numPr>
      </w:pPr>
      <w:r>
        <w:t>The Contractor may access suitable soils for surfacing required sections of trail from</w:t>
      </w:r>
      <w:r w:rsidR="00893BA1">
        <w:t xml:space="preserve"> </w:t>
      </w:r>
      <w:r>
        <w:t>borrow pits along the trail alignment, noting point (iii) below.</w:t>
      </w:r>
    </w:p>
    <w:p w14:paraId="301F2BF5" w14:textId="28110BC0" w:rsidR="003232C7" w:rsidRDefault="003232C7" w:rsidP="001B2AB4">
      <w:pPr>
        <w:pStyle w:val="ListParagraph"/>
        <w:numPr>
          <w:ilvl w:val="0"/>
          <w:numId w:val="25"/>
        </w:numPr>
      </w:pPr>
      <w:r>
        <w:t>Borrow pit locations are to be identified by the Contractor, and must be approved by</w:t>
      </w:r>
      <w:r w:rsidR="00893BA1">
        <w:t xml:space="preserve"> </w:t>
      </w:r>
      <w:r>
        <w:t>the Superintendent, prior to establishment.</w:t>
      </w:r>
    </w:p>
    <w:p w14:paraId="1A544D9D" w14:textId="6B044853" w:rsidR="00FC48BF" w:rsidRDefault="003232C7" w:rsidP="001B2AB4">
      <w:pPr>
        <w:pStyle w:val="ListParagraph"/>
        <w:numPr>
          <w:ilvl w:val="0"/>
          <w:numId w:val="25"/>
        </w:numPr>
      </w:pPr>
      <w:r>
        <w:t>Vegetation and topsoil from borrow pits is to be cleared and stockpiled for</w:t>
      </w:r>
      <w:r w:rsidR="00893BA1">
        <w:t xml:space="preserve"> </w:t>
      </w:r>
      <w:r>
        <w:t>rehabilitation of the borrow pit post excavation. Borrow pit sides are to be</w:t>
      </w:r>
      <w:r w:rsidR="00FC48BF">
        <w:t xml:space="preserve"> </w:t>
      </w:r>
      <w:r>
        <w:t>appropriately battered 1:1 gradient and contoured to the surrounding area, with</w:t>
      </w:r>
      <w:r w:rsidR="00FC48BF">
        <w:t xml:space="preserve"> </w:t>
      </w:r>
      <w:r>
        <w:t>topsoil and vegetation to be spread and blended in accordance with section F (iv)</w:t>
      </w:r>
      <w:r w:rsidR="00893BA1">
        <w:t xml:space="preserve"> </w:t>
      </w:r>
      <w:r>
        <w:t>below.</w:t>
      </w:r>
    </w:p>
    <w:p w14:paraId="08D75EAE" w14:textId="01FEC6D3" w:rsidR="00FC48BF" w:rsidRDefault="003232C7" w:rsidP="001B2AB4">
      <w:pPr>
        <w:pStyle w:val="ListParagraph"/>
        <w:numPr>
          <w:ilvl w:val="0"/>
          <w:numId w:val="25"/>
        </w:numPr>
      </w:pPr>
      <w:r>
        <w:t>Borrow pits are to be no closer than 5m to the trail corridor, no larger than 15m2 and</w:t>
      </w:r>
      <w:r w:rsidR="00893BA1">
        <w:t xml:space="preserve"> </w:t>
      </w:r>
      <w:r>
        <w:t>no deeper than 1m.</w:t>
      </w:r>
    </w:p>
    <w:p w14:paraId="2D919803" w14:textId="77777777" w:rsidR="001B2AB4" w:rsidRDefault="003232C7" w:rsidP="001B2AB4">
      <w:pPr>
        <w:pStyle w:val="ListParagraph"/>
        <w:numPr>
          <w:ilvl w:val="0"/>
          <w:numId w:val="25"/>
        </w:numPr>
      </w:pPr>
      <w:r>
        <w:t>The Contractor is permitted to collect and use loose surface rock from within the</w:t>
      </w:r>
      <w:r w:rsidR="00893BA1">
        <w:t xml:space="preserve"> </w:t>
      </w:r>
      <w:r>
        <w:t>stated trail construction corridor.</w:t>
      </w:r>
    </w:p>
    <w:p w14:paraId="4243D2B2" w14:textId="00E70CC4" w:rsidR="001B2AB4" w:rsidRDefault="001B2AB4" w:rsidP="001B2AB4">
      <w:pPr>
        <w:pStyle w:val="ListParagraph"/>
        <w:numPr>
          <w:ilvl w:val="0"/>
          <w:numId w:val="27"/>
        </w:numPr>
      </w:pPr>
      <w:r>
        <w:t xml:space="preserve">  </w:t>
      </w:r>
      <w:r w:rsidR="003232C7">
        <w:t>The Contractor is responsible for transporting all rock for trail construction, with rock</w:t>
      </w:r>
      <w:r w:rsidR="00893BA1">
        <w:t xml:space="preserve"> </w:t>
      </w:r>
      <w:r w:rsidR="003232C7">
        <w:t>sourced from within the specified trail corridor, or imported by the Contractor at their</w:t>
      </w:r>
      <w:r w:rsidR="00893BA1">
        <w:t xml:space="preserve"> </w:t>
      </w:r>
      <w:r w:rsidR="003232C7">
        <w:t>expense.</w:t>
      </w:r>
    </w:p>
    <w:p w14:paraId="69891812" w14:textId="5F9C1EB3" w:rsidR="0076371E" w:rsidRDefault="001B2AB4" w:rsidP="001B2AB4">
      <w:pPr>
        <w:pStyle w:val="ListParagraph"/>
        <w:numPr>
          <w:ilvl w:val="0"/>
          <w:numId w:val="27"/>
        </w:numPr>
      </w:pPr>
      <w:r>
        <w:t xml:space="preserve">  R</w:t>
      </w:r>
      <w:r w:rsidR="003232C7">
        <w:t xml:space="preserve">ock is to </w:t>
      </w:r>
      <w:r>
        <w:t xml:space="preserve">Imported </w:t>
      </w:r>
      <w:r w:rsidR="003232C7">
        <w:t xml:space="preserve">match in-situ rock (as far as practicable), and be </w:t>
      </w:r>
      <w:r>
        <w:t>approved by</w:t>
      </w:r>
      <w:r w:rsidR="003232C7">
        <w:t xml:space="preserve"> the</w:t>
      </w:r>
      <w:r w:rsidR="00893BA1">
        <w:t xml:space="preserve"> </w:t>
      </w:r>
      <w:r w:rsidR="003232C7">
        <w:t>Superintendent, prior to delivery to site.</w:t>
      </w:r>
    </w:p>
    <w:p w14:paraId="635D0B07" w14:textId="77777777" w:rsidR="003232C7" w:rsidRDefault="003232C7" w:rsidP="0076371E">
      <w:r>
        <w:t>F. Finishing and Blending</w:t>
      </w:r>
    </w:p>
    <w:p w14:paraId="69A3D055" w14:textId="0AA101EB" w:rsidR="003232C7" w:rsidRDefault="003232C7" w:rsidP="00783A91">
      <w:pPr>
        <w:pStyle w:val="ListParagraph"/>
        <w:numPr>
          <w:ilvl w:val="0"/>
          <w:numId w:val="13"/>
        </w:numPr>
      </w:pPr>
      <w:r>
        <w:t>All trails are to be free draining with no pooling of water permitted on the finished trail</w:t>
      </w:r>
      <w:r w:rsidR="0076371E">
        <w:t xml:space="preserve"> </w:t>
      </w:r>
      <w:r>
        <w:t>tread.</w:t>
      </w:r>
    </w:p>
    <w:p w14:paraId="2A42A03E" w14:textId="6FC71892" w:rsidR="003232C7" w:rsidRDefault="003232C7" w:rsidP="00783A91">
      <w:pPr>
        <w:pStyle w:val="ListParagraph"/>
        <w:numPr>
          <w:ilvl w:val="0"/>
          <w:numId w:val="13"/>
        </w:numPr>
      </w:pPr>
      <w:r>
        <w:t>The trail tread is to be cleared of all vegetation, with vegetation uprooted or grubbed</w:t>
      </w:r>
      <w:r w:rsidR="0076371E">
        <w:t xml:space="preserve"> </w:t>
      </w:r>
      <w:r>
        <w:t>out (not cut at ground level). All Xanthorrhoea sp. and Zamia sp. are to be excavated</w:t>
      </w:r>
      <w:r w:rsidR="0076371E">
        <w:t xml:space="preserve"> </w:t>
      </w:r>
      <w:r>
        <w:t>and removed from the constructed trail tread.</w:t>
      </w:r>
    </w:p>
    <w:p w14:paraId="590A3454" w14:textId="44069C50" w:rsidR="003232C7" w:rsidRDefault="003232C7" w:rsidP="00783A91">
      <w:pPr>
        <w:pStyle w:val="ListParagraph"/>
        <w:numPr>
          <w:ilvl w:val="0"/>
          <w:numId w:val="13"/>
        </w:numPr>
      </w:pPr>
      <w:r>
        <w:t>All constructed trail is to be mechanically compacted, utilising an appropriate</w:t>
      </w:r>
    </w:p>
    <w:p w14:paraId="76E35E4A" w14:textId="4CA78BE4" w:rsidR="003232C7" w:rsidRDefault="003232C7" w:rsidP="00783A91">
      <w:pPr>
        <w:pStyle w:val="ListParagraph"/>
      </w:pPr>
      <w:r>
        <w:t>mechanical compactor, such as a vibrating plate compactor, vibrating drum roller or</w:t>
      </w:r>
      <w:r w:rsidR="0076371E">
        <w:t xml:space="preserve"> </w:t>
      </w:r>
      <w:r>
        <w:t>mechanical rammer, in appropriate soil conditions.</w:t>
      </w:r>
    </w:p>
    <w:p w14:paraId="02F3129E" w14:textId="22AFAFD9" w:rsidR="0076371E" w:rsidRDefault="003232C7" w:rsidP="0076371E">
      <w:pPr>
        <w:pStyle w:val="ListParagraph"/>
        <w:numPr>
          <w:ilvl w:val="0"/>
          <w:numId w:val="13"/>
        </w:numPr>
      </w:pPr>
      <w:r>
        <w:t xml:space="preserve">All </w:t>
      </w:r>
      <w:proofErr w:type="gramStart"/>
      <w:r>
        <w:t>bench</w:t>
      </w:r>
      <w:proofErr w:type="gramEnd"/>
      <w:r>
        <w:t xml:space="preserve"> cut trail is to have a batter of a 1:2 gradient and a 1:3 gradient where fill is</w:t>
      </w:r>
      <w:r w:rsidR="0076371E">
        <w:t xml:space="preserve"> </w:t>
      </w:r>
      <w:r>
        <w:t>used (unless otherwise approved by the Superintendent), with surplus in-situ soil to</w:t>
      </w:r>
      <w:r w:rsidR="0076371E">
        <w:t xml:space="preserve"> </w:t>
      </w:r>
      <w:r>
        <w:t xml:space="preserve">be used in trail and feature construction or dispersed within the trail </w:t>
      </w:r>
      <w:r w:rsidR="001B2AB4">
        <w:t>corridor and</w:t>
      </w:r>
      <w:r>
        <w:t xml:space="preserve"> not</w:t>
      </w:r>
      <w:r w:rsidR="0076371E">
        <w:t xml:space="preserve"> </w:t>
      </w:r>
      <w:r>
        <w:t>heaped.</w:t>
      </w:r>
    </w:p>
    <w:p w14:paraId="359F4B26" w14:textId="08AA5552" w:rsidR="0076371E" w:rsidRDefault="0076371E" w:rsidP="00783A91">
      <w:pPr>
        <w:pStyle w:val="ListParagraph"/>
        <w:numPr>
          <w:ilvl w:val="0"/>
          <w:numId w:val="13"/>
        </w:numPr>
      </w:pPr>
      <w:r>
        <w:t>Any disturbed trail construction footprint and construction access points are to be rehabilitated to blend into the surrounding vegetation, through contouring, scarification, and the scattering of leaf litter, logs, branches, and rocks.</w:t>
      </w:r>
    </w:p>
    <w:p w14:paraId="3B12ADF2" w14:textId="77777777" w:rsidR="0076371E" w:rsidRDefault="0076371E" w:rsidP="0076371E">
      <w:r>
        <w:t>G. As Constructed Plans</w:t>
      </w:r>
    </w:p>
    <w:p w14:paraId="05F40D4E" w14:textId="7D3145CB" w:rsidR="0076371E" w:rsidRDefault="0076371E" w:rsidP="00783A91">
      <w:pPr>
        <w:pStyle w:val="ListParagraph"/>
        <w:numPr>
          <w:ilvl w:val="0"/>
          <w:numId w:val="17"/>
        </w:numPr>
      </w:pPr>
      <w:r>
        <w:t xml:space="preserve">The Contractor must provide an ‘as constructed’ trail plan for each trail at the end of construction in PDF file format and digitally in </w:t>
      </w:r>
      <w:proofErr w:type="spellStart"/>
      <w:r>
        <w:t>kml</w:t>
      </w:r>
      <w:proofErr w:type="spellEnd"/>
      <w:r>
        <w:t xml:space="preserve">, </w:t>
      </w:r>
      <w:proofErr w:type="spellStart"/>
      <w:r>
        <w:t>gpx</w:t>
      </w:r>
      <w:proofErr w:type="spellEnd"/>
      <w:r>
        <w:t xml:space="preserve"> or </w:t>
      </w:r>
      <w:proofErr w:type="spellStart"/>
      <w:r>
        <w:t>shp</w:t>
      </w:r>
      <w:proofErr w:type="spellEnd"/>
      <w:r>
        <w:t xml:space="preserve"> file format.</w:t>
      </w:r>
    </w:p>
    <w:p w14:paraId="7EAF1B29" w14:textId="19E324C4" w:rsidR="0076371E" w:rsidRDefault="0076371E" w:rsidP="00783A91">
      <w:pPr>
        <w:pStyle w:val="ListParagraph"/>
        <w:numPr>
          <w:ilvl w:val="0"/>
          <w:numId w:val="17"/>
        </w:numPr>
      </w:pPr>
      <w:r>
        <w:t>The Contractor must include all approved changes to the trail alignment, trail</w:t>
      </w:r>
    </w:p>
    <w:p w14:paraId="2ABAA298" w14:textId="2B8E64CE" w:rsidR="0076371E" w:rsidRDefault="0076371E" w:rsidP="00783A91">
      <w:pPr>
        <w:pStyle w:val="ListParagraph"/>
      </w:pPr>
      <w:r>
        <w:t>elements, technical trail features and treated fall zones in the ‘as constructed’ trail plans for each trail at the end of construction.</w:t>
      </w:r>
    </w:p>
    <w:p w14:paraId="54FC6733" w14:textId="77777777" w:rsidR="0076371E" w:rsidRDefault="0076371E" w:rsidP="0076371E">
      <w:r>
        <w:t>H. Structures</w:t>
      </w:r>
    </w:p>
    <w:p w14:paraId="72100264" w14:textId="6ED33A89" w:rsidR="0076371E" w:rsidRDefault="0076371E" w:rsidP="00783A91">
      <w:pPr>
        <w:pStyle w:val="ListParagraph"/>
        <w:numPr>
          <w:ilvl w:val="0"/>
          <w:numId w:val="20"/>
        </w:numPr>
      </w:pPr>
      <w:r>
        <w:t>The Contractor must appropriately design any proposed structures and have</w:t>
      </w:r>
    </w:p>
    <w:p w14:paraId="6B38A1A0" w14:textId="77777777" w:rsidR="0076371E" w:rsidRDefault="0076371E" w:rsidP="00783A91">
      <w:pPr>
        <w:pStyle w:val="ListParagraph"/>
      </w:pPr>
      <w:r>
        <w:t>Superintendent approval, including materiality and/or to match existing, before</w:t>
      </w:r>
    </w:p>
    <w:p w14:paraId="769D5528" w14:textId="77777777" w:rsidR="0076371E" w:rsidRDefault="0076371E" w:rsidP="00783A91">
      <w:pPr>
        <w:pStyle w:val="ListParagraph"/>
      </w:pPr>
      <w:r>
        <w:t>fabrication commences.</w:t>
      </w:r>
    </w:p>
    <w:p w14:paraId="76D283A1" w14:textId="276F0332" w:rsidR="0076371E" w:rsidRDefault="0076371E" w:rsidP="00783A91">
      <w:pPr>
        <w:pStyle w:val="ListParagraph"/>
        <w:numPr>
          <w:ilvl w:val="0"/>
          <w:numId w:val="20"/>
        </w:numPr>
      </w:pPr>
      <w:r>
        <w:t>All structures must comply with Australian Standard 1657:2018 Fixed Platforms, Walkways, Stairways and Ladders.</w:t>
      </w:r>
    </w:p>
    <w:p w14:paraId="6978A041" w14:textId="46DB2DD4" w:rsidR="0076371E" w:rsidRDefault="0076371E" w:rsidP="00783A91">
      <w:pPr>
        <w:pStyle w:val="ListParagraph"/>
        <w:numPr>
          <w:ilvl w:val="0"/>
          <w:numId w:val="20"/>
        </w:numPr>
      </w:pPr>
      <w:r>
        <w:t>The Contractor must obtain appropriate structural certification, at their expense, and provide copies to the Superintendent prior to construction.</w:t>
      </w:r>
    </w:p>
    <w:p w14:paraId="53A8D7BF" w14:textId="29BD99D2" w:rsidR="0076371E" w:rsidRDefault="0076371E" w:rsidP="00783A91">
      <w:pPr>
        <w:pStyle w:val="ListParagraph"/>
        <w:numPr>
          <w:ilvl w:val="0"/>
          <w:numId w:val="20"/>
        </w:numPr>
      </w:pPr>
      <w:r>
        <w:t>All proposed timbers must be FSC certified (no imported rainforest timbers).</w:t>
      </w:r>
    </w:p>
    <w:p w14:paraId="02A218B3" w14:textId="6532AC04" w:rsidR="0086501E" w:rsidRDefault="0076371E" w:rsidP="00783A91">
      <w:pPr>
        <w:pStyle w:val="ListParagraph"/>
        <w:numPr>
          <w:ilvl w:val="0"/>
          <w:numId w:val="20"/>
        </w:numPr>
      </w:pPr>
      <w:r>
        <w:t>All timber shall be minimum stress grade F5, treated to H3 standard where 100mm above ground and H4 otherwise.</w:t>
      </w:r>
    </w:p>
    <w:sectPr w:rsidR="0086501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C0085" w14:textId="77777777" w:rsidR="003232C7" w:rsidRDefault="003232C7" w:rsidP="003232C7">
      <w:pPr>
        <w:spacing w:after="0" w:line="240" w:lineRule="auto"/>
      </w:pPr>
      <w:r>
        <w:separator/>
      </w:r>
    </w:p>
  </w:endnote>
  <w:endnote w:type="continuationSeparator" w:id="0">
    <w:p w14:paraId="0E70C480" w14:textId="77777777" w:rsidR="003232C7" w:rsidRDefault="003232C7" w:rsidP="00323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A080" w14:textId="65813BF8" w:rsidR="00DE0BE1" w:rsidRPr="00FC48BF" w:rsidRDefault="00DE0BE1" w:rsidP="00783A91">
    <w:pPr>
      <w:pStyle w:val="NoSpacing"/>
      <w:rPr>
        <w:color w:val="071320" w:themeColor="text2" w:themeShade="80"/>
      </w:rPr>
    </w:pPr>
    <w:r w:rsidRPr="00783A91">
      <w:t>Request Number:</w:t>
    </w:r>
    <w:r w:rsidR="00FC48BF">
      <w:t xml:space="preserve"> </w:t>
    </w:r>
    <w:r w:rsidRPr="00783A91">
      <w:t>RFT-2025-02</w:t>
    </w:r>
    <w:r w:rsidR="00FC48BF">
      <w:t xml:space="preserve"> – Attachment E</w:t>
    </w:r>
    <w:r w:rsidRPr="00783A91">
      <w:tab/>
    </w:r>
    <w:r w:rsidRPr="00783A91">
      <w:tab/>
    </w:r>
    <w:r>
      <w:t xml:space="preserve">    </w:t>
    </w:r>
    <w:r w:rsidR="00FC48BF">
      <w:t xml:space="preserve">                                          </w:t>
    </w:r>
    <w:r w:rsidRPr="00783A91">
      <w:t xml:space="preserve">Page </w:t>
    </w:r>
    <w:r w:rsidRPr="00FC48BF">
      <w:rPr>
        <w:color w:val="0A1D30" w:themeColor="text2" w:themeShade="BF"/>
      </w:rPr>
      <w:fldChar w:fldCharType="begin"/>
    </w:r>
    <w:r w:rsidRPr="00FC48BF">
      <w:rPr>
        <w:color w:val="0A1D30" w:themeColor="text2" w:themeShade="BF"/>
      </w:rPr>
      <w:instrText xml:space="preserve"> PAGE   \* MERGEFORMAT </w:instrText>
    </w:r>
    <w:r w:rsidRPr="00FC48BF">
      <w:rPr>
        <w:color w:val="0A1D30" w:themeColor="text2" w:themeShade="BF"/>
      </w:rPr>
      <w:fldChar w:fldCharType="separate"/>
    </w:r>
    <w:r w:rsidRPr="00FC48BF">
      <w:rPr>
        <w:noProof/>
        <w:color w:val="0A1D30" w:themeColor="text2" w:themeShade="BF"/>
      </w:rPr>
      <w:t>1</w:t>
    </w:r>
    <w:r w:rsidRPr="00FC48BF">
      <w:rPr>
        <w:color w:val="0A1D30" w:themeColor="text2" w:themeShade="BF"/>
      </w:rPr>
      <w:fldChar w:fldCharType="end"/>
    </w:r>
    <w:r w:rsidRPr="00FC48BF">
      <w:rPr>
        <w:color w:val="0A1D30" w:themeColor="text2" w:themeShade="BF"/>
      </w:rPr>
      <w:t xml:space="preserve"> | </w:t>
    </w:r>
    <w:r w:rsidRPr="00FC48BF">
      <w:rPr>
        <w:color w:val="0A1D30" w:themeColor="text2" w:themeShade="BF"/>
      </w:rPr>
      <w:fldChar w:fldCharType="begin"/>
    </w:r>
    <w:r w:rsidRPr="00FC48BF">
      <w:rPr>
        <w:color w:val="0A1D30" w:themeColor="text2" w:themeShade="BF"/>
      </w:rPr>
      <w:instrText xml:space="preserve"> NUMPAGES  \* Arabic  \* MERGEFORMAT </w:instrText>
    </w:r>
    <w:r w:rsidRPr="00FC48BF">
      <w:rPr>
        <w:color w:val="0A1D30" w:themeColor="text2" w:themeShade="BF"/>
      </w:rPr>
      <w:fldChar w:fldCharType="separate"/>
    </w:r>
    <w:r w:rsidRPr="00FC48BF">
      <w:rPr>
        <w:noProof/>
        <w:color w:val="0A1D30" w:themeColor="text2" w:themeShade="BF"/>
      </w:rPr>
      <w:t>1</w:t>
    </w:r>
    <w:r w:rsidRPr="00FC48BF">
      <w:rPr>
        <w:color w:val="0A1D30" w:themeColor="text2" w:themeShade="BF"/>
      </w:rPr>
      <w:fldChar w:fldCharType="end"/>
    </w:r>
  </w:p>
  <w:p w14:paraId="7F9B0DCC" w14:textId="77777777" w:rsidR="00F60E53" w:rsidRDefault="00F60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4BBA" w14:textId="77777777" w:rsidR="003232C7" w:rsidRDefault="003232C7" w:rsidP="003232C7">
      <w:pPr>
        <w:spacing w:after="0" w:line="240" w:lineRule="auto"/>
      </w:pPr>
      <w:r>
        <w:separator/>
      </w:r>
    </w:p>
  </w:footnote>
  <w:footnote w:type="continuationSeparator" w:id="0">
    <w:p w14:paraId="05FE1DA8" w14:textId="77777777" w:rsidR="003232C7" w:rsidRDefault="003232C7" w:rsidP="00323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D1D1D1" w:themeFill="background2" w:themeFillShade="E6"/>
      <w:tblCellMar>
        <w:top w:w="115" w:type="dxa"/>
        <w:left w:w="115" w:type="dxa"/>
        <w:bottom w:w="115" w:type="dxa"/>
        <w:right w:w="115" w:type="dxa"/>
      </w:tblCellMar>
      <w:tblLook w:val="04A0" w:firstRow="1" w:lastRow="0" w:firstColumn="1" w:lastColumn="0" w:noHBand="0" w:noVBand="1"/>
    </w:tblPr>
    <w:tblGrid>
      <w:gridCol w:w="401"/>
      <w:gridCol w:w="8625"/>
    </w:tblGrid>
    <w:tr w:rsidR="00DE0BE1" w14:paraId="4530E3BB" w14:textId="77777777" w:rsidTr="00783A91">
      <w:trPr>
        <w:jc w:val="right"/>
      </w:trPr>
      <w:tc>
        <w:tcPr>
          <w:tcW w:w="0" w:type="auto"/>
          <w:shd w:val="clear" w:color="auto" w:fill="D1D1D1" w:themeFill="background2" w:themeFillShade="E6"/>
          <w:vAlign w:val="center"/>
        </w:tcPr>
        <w:p w14:paraId="2A10592A" w14:textId="77777777" w:rsidR="00DE0BE1" w:rsidRDefault="00DE0BE1">
          <w:pPr>
            <w:pStyle w:val="Header"/>
            <w:rPr>
              <w:caps/>
              <w:color w:val="FFFFFF" w:themeColor="background1"/>
            </w:rPr>
          </w:pPr>
        </w:p>
      </w:tc>
      <w:tc>
        <w:tcPr>
          <w:tcW w:w="0" w:type="auto"/>
          <w:shd w:val="clear" w:color="auto" w:fill="D1D1D1" w:themeFill="background2" w:themeFillShade="E6"/>
          <w:vAlign w:val="center"/>
        </w:tcPr>
        <w:p w14:paraId="503966FD" w14:textId="2123E776" w:rsidR="00DE0BE1" w:rsidRPr="00783A91" w:rsidRDefault="001B2AB4" w:rsidP="00783A91">
          <w:pPr>
            <w:pStyle w:val="Header"/>
            <w:jc w:val="center"/>
            <w:rPr>
              <w:caps/>
              <w:color w:val="000000" w:themeColor="text1"/>
            </w:rPr>
          </w:pPr>
          <w:sdt>
            <w:sdtPr>
              <w:rPr>
                <w:b/>
                <w:bCs/>
                <w:caps/>
                <w:color w:val="000000" w:themeColor="text1"/>
              </w:rPr>
              <w:alias w:val="Title"/>
              <w:tag w:val=""/>
              <w:id w:val="-773790484"/>
              <w:placeholder>
                <w:docPart w:val="E486D733541248E2A40DECC0430442CC"/>
              </w:placeholder>
              <w:dataBinding w:prefixMappings="xmlns:ns0='http://purl.org/dc/elements/1.1/' xmlns:ns1='http://schemas.openxmlformats.org/package/2006/metadata/core-properties' " w:xpath="/ns1:coreProperties[1]/ns0:title[1]" w:storeItemID="{6C3C8BC8-F283-45AE-878A-BAB7291924A1}"/>
              <w:text/>
            </w:sdtPr>
            <w:sdtEndPr/>
            <w:sdtContent>
              <w:r w:rsidR="00DE0BE1" w:rsidRPr="00783A91">
                <w:rPr>
                  <w:b/>
                  <w:bCs/>
                  <w:caps/>
                  <w:color w:val="000000" w:themeColor="text1"/>
                </w:rPr>
                <w:t>RESPONDENT TO READ AND KEEP THIS PART</w:t>
              </w:r>
            </w:sdtContent>
          </w:sdt>
        </w:p>
      </w:tc>
    </w:tr>
  </w:tbl>
  <w:p w14:paraId="185F040C" w14:textId="264B1925" w:rsidR="003232C7" w:rsidRDefault="00323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0A41"/>
    <w:multiLevelType w:val="hybridMultilevel"/>
    <w:tmpl w:val="C8BA0236"/>
    <w:lvl w:ilvl="0" w:tplc="91FC11B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554554"/>
    <w:multiLevelType w:val="hybridMultilevel"/>
    <w:tmpl w:val="DFC65762"/>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C50AF7"/>
    <w:multiLevelType w:val="hybridMultilevel"/>
    <w:tmpl w:val="B472169A"/>
    <w:lvl w:ilvl="0" w:tplc="90E05C1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933F09"/>
    <w:multiLevelType w:val="hybridMultilevel"/>
    <w:tmpl w:val="602E1D86"/>
    <w:lvl w:ilvl="0" w:tplc="91FC11BA">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820D2C"/>
    <w:multiLevelType w:val="hybridMultilevel"/>
    <w:tmpl w:val="93A463C2"/>
    <w:lvl w:ilvl="0" w:tplc="40B0273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BF2B22"/>
    <w:multiLevelType w:val="hybridMultilevel"/>
    <w:tmpl w:val="FFBC7A2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AA779C"/>
    <w:multiLevelType w:val="hybridMultilevel"/>
    <w:tmpl w:val="DFAA2ABE"/>
    <w:lvl w:ilvl="0" w:tplc="91FC11B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EA13D1"/>
    <w:multiLevelType w:val="hybridMultilevel"/>
    <w:tmpl w:val="EC9A9684"/>
    <w:lvl w:ilvl="0" w:tplc="91FC11B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11E0D43"/>
    <w:multiLevelType w:val="hybridMultilevel"/>
    <w:tmpl w:val="F3383400"/>
    <w:lvl w:ilvl="0" w:tplc="91FC11BA">
      <w:start w:val="1"/>
      <w:numFmt w:val="lowerRoman"/>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9" w15:restartNumberingAfterBreak="0">
    <w:nsid w:val="31B065E9"/>
    <w:multiLevelType w:val="hybridMultilevel"/>
    <w:tmpl w:val="CA048578"/>
    <w:lvl w:ilvl="0" w:tplc="7BDE5DE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9C72AC"/>
    <w:multiLevelType w:val="hybridMultilevel"/>
    <w:tmpl w:val="E85E010C"/>
    <w:lvl w:ilvl="0" w:tplc="E530EE8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720915"/>
    <w:multiLevelType w:val="hybridMultilevel"/>
    <w:tmpl w:val="25B86262"/>
    <w:lvl w:ilvl="0" w:tplc="91FC11B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E104DA"/>
    <w:multiLevelType w:val="hybridMultilevel"/>
    <w:tmpl w:val="94D4F910"/>
    <w:lvl w:ilvl="0" w:tplc="91FC11BA">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3D5F19B3"/>
    <w:multiLevelType w:val="hybridMultilevel"/>
    <w:tmpl w:val="8FF64692"/>
    <w:lvl w:ilvl="0" w:tplc="91FC11BA">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536F52"/>
    <w:multiLevelType w:val="hybridMultilevel"/>
    <w:tmpl w:val="BCE0954E"/>
    <w:lvl w:ilvl="0" w:tplc="DB36314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9E2B7B"/>
    <w:multiLevelType w:val="hybridMultilevel"/>
    <w:tmpl w:val="90BACE82"/>
    <w:lvl w:ilvl="0" w:tplc="91FC11BA">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8DB4FFF"/>
    <w:multiLevelType w:val="hybridMultilevel"/>
    <w:tmpl w:val="CAD85CCE"/>
    <w:lvl w:ilvl="0" w:tplc="A726065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8056DA"/>
    <w:multiLevelType w:val="hybridMultilevel"/>
    <w:tmpl w:val="5F5CB4A6"/>
    <w:lvl w:ilvl="0" w:tplc="91FC11B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1C4DE7"/>
    <w:multiLevelType w:val="hybridMultilevel"/>
    <w:tmpl w:val="C80AD112"/>
    <w:lvl w:ilvl="0" w:tplc="91FC11B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4AF4B76"/>
    <w:multiLevelType w:val="hybridMultilevel"/>
    <w:tmpl w:val="8284607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5FC2EDB"/>
    <w:multiLevelType w:val="hybridMultilevel"/>
    <w:tmpl w:val="9E860BD8"/>
    <w:lvl w:ilvl="0" w:tplc="3DEE47D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203630"/>
    <w:multiLevelType w:val="hybridMultilevel"/>
    <w:tmpl w:val="46EC3112"/>
    <w:lvl w:ilvl="0" w:tplc="9990CCC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F28300B"/>
    <w:multiLevelType w:val="hybridMultilevel"/>
    <w:tmpl w:val="8BC6BAE2"/>
    <w:lvl w:ilvl="0" w:tplc="C212B69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04E425C"/>
    <w:multiLevelType w:val="hybridMultilevel"/>
    <w:tmpl w:val="FD74E534"/>
    <w:lvl w:ilvl="0" w:tplc="91FC11B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CBF703E"/>
    <w:multiLevelType w:val="hybridMultilevel"/>
    <w:tmpl w:val="9F04C4C8"/>
    <w:lvl w:ilvl="0" w:tplc="91FC11B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1871263">
    <w:abstractNumId w:val="11"/>
  </w:num>
  <w:num w:numId="2" w16cid:durableId="1987195630">
    <w:abstractNumId w:val="20"/>
  </w:num>
  <w:num w:numId="3" w16cid:durableId="711929369">
    <w:abstractNumId w:val="8"/>
  </w:num>
  <w:num w:numId="4" w16cid:durableId="521826146">
    <w:abstractNumId w:val="16"/>
  </w:num>
  <w:num w:numId="5" w16cid:durableId="547229866">
    <w:abstractNumId w:val="10"/>
  </w:num>
  <w:num w:numId="6" w16cid:durableId="1596016306">
    <w:abstractNumId w:val="23"/>
  </w:num>
  <w:num w:numId="7" w16cid:durableId="1271620775">
    <w:abstractNumId w:val="4"/>
  </w:num>
  <w:num w:numId="8" w16cid:durableId="469246562">
    <w:abstractNumId w:val="17"/>
  </w:num>
  <w:num w:numId="9" w16cid:durableId="2086414340">
    <w:abstractNumId w:val="14"/>
  </w:num>
  <w:num w:numId="10" w16cid:durableId="279995431">
    <w:abstractNumId w:val="0"/>
  </w:num>
  <w:num w:numId="11" w16cid:durableId="2034307798">
    <w:abstractNumId w:val="2"/>
  </w:num>
  <w:num w:numId="12" w16cid:durableId="399988040">
    <w:abstractNumId w:val="24"/>
  </w:num>
  <w:num w:numId="13" w16cid:durableId="195509777">
    <w:abstractNumId w:val="18"/>
  </w:num>
  <w:num w:numId="14" w16cid:durableId="2088183324">
    <w:abstractNumId w:val="21"/>
  </w:num>
  <w:num w:numId="15" w16cid:durableId="1933053124">
    <w:abstractNumId w:val="19"/>
  </w:num>
  <w:num w:numId="16" w16cid:durableId="1806119841">
    <w:abstractNumId w:val="22"/>
  </w:num>
  <w:num w:numId="17" w16cid:durableId="1818105761">
    <w:abstractNumId w:val="3"/>
  </w:num>
  <w:num w:numId="18" w16cid:durableId="1351028236">
    <w:abstractNumId w:val="5"/>
  </w:num>
  <w:num w:numId="19" w16cid:durableId="49621352">
    <w:abstractNumId w:val="9"/>
  </w:num>
  <w:num w:numId="20" w16cid:durableId="221796869">
    <w:abstractNumId w:val="13"/>
  </w:num>
  <w:num w:numId="21" w16cid:durableId="85425800">
    <w:abstractNumId w:val="1"/>
  </w:num>
  <w:num w:numId="22" w16cid:durableId="1479567622">
    <w:abstractNumId w:val="15"/>
  </w:num>
  <w:num w:numId="23" w16cid:durableId="1656688828">
    <w:abstractNumId w:val="12"/>
  </w:num>
  <w:num w:numId="24" w16cid:durableId="71391384">
    <w:abstractNumId w:val="6"/>
  </w:num>
  <w:num w:numId="25" w16cid:durableId="2040860763">
    <w:abstractNumId w:val="7"/>
  </w:num>
  <w:num w:numId="26" w16cid:durableId="1809475368">
    <w:abstractNumId w:val="7"/>
    <w:lvlOverride w:ilvl="0">
      <w:lvl w:ilvl="0" w:tplc="91FC11BA">
        <w:start w:val="1"/>
        <w:numFmt w:val="lowerRoman"/>
        <w:suff w:val="nothing"/>
        <w:lvlText w:val="(%1)"/>
        <w:lvlJc w:val="left"/>
        <w:pPr>
          <w:ind w:left="454" w:hanging="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7" w16cid:durableId="1714383623">
    <w:abstractNumId w:val="7"/>
    <w:lvlOverride w:ilvl="0">
      <w:lvl w:ilvl="0" w:tplc="91FC11BA">
        <w:start w:val="1"/>
        <w:numFmt w:val="lowerRoman"/>
        <w:suff w:val="nothing"/>
        <w:lvlText w:val="(%1)"/>
        <w:lvlJc w:val="left"/>
        <w:pPr>
          <w:ind w:left="851" w:hanging="491"/>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C7"/>
    <w:rsid w:val="001B1BEA"/>
    <w:rsid w:val="001B2AB4"/>
    <w:rsid w:val="003232C7"/>
    <w:rsid w:val="004A41BD"/>
    <w:rsid w:val="0076371E"/>
    <w:rsid w:val="00783A91"/>
    <w:rsid w:val="0086501E"/>
    <w:rsid w:val="00893BA1"/>
    <w:rsid w:val="009A3F9A"/>
    <w:rsid w:val="00B3775E"/>
    <w:rsid w:val="00C67B33"/>
    <w:rsid w:val="00CE5D31"/>
    <w:rsid w:val="00CF762E"/>
    <w:rsid w:val="00DE0BE1"/>
    <w:rsid w:val="00F122BD"/>
    <w:rsid w:val="00F60E53"/>
    <w:rsid w:val="00FC4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052F98"/>
  <w15:chartTrackingRefBased/>
  <w15:docId w15:val="{D0BAA334-7AE5-4775-9369-E8F82C55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2C7"/>
    <w:rPr>
      <w:rFonts w:eastAsiaTheme="majorEastAsia" w:cstheme="majorBidi"/>
      <w:color w:val="272727" w:themeColor="text1" w:themeTint="D8"/>
    </w:rPr>
  </w:style>
  <w:style w:type="paragraph" w:styleId="Title">
    <w:name w:val="Title"/>
    <w:basedOn w:val="Normal"/>
    <w:next w:val="Normal"/>
    <w:link w:val="TitleChar"/>
    <w:uiPriority w:val="10"/>
    <w:qFormat/>
    <w:rsid w:val="00323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2C7"/>
    <w:pPr>
      <w:spacing w:before="160"/>
      <w:jc w:val="center"/>
    </w:pPr>
    <w:rPr>
      <w:i/>
      <w:iCs/>
      <w:color w:val="404040" w:themeColor="text1" w:themeTint="BF"/>
    </w:rPr>
  </w:style>
  <w:style w:type="character" w:customStyle="1" w:styleId="QuoteChar">
    <w:name w:val="Quote Char"/>
    <w:basedOn w:val="DefaultParagraphFont"/>
    <w:link w:val="Quote"/>
    <w:uiPriority w:val="29"/>
    <w:rsid w:val="003232C7"/>
    <w:rPr>
      <w:i/>
      <w:iCs/>
      <w:color w:val="404040" w:themeColor="text1" w:themeTint="BF"/>
    </w:rPr>
  </w:style>
  <w:style w:type="paragraph" w:styleId="ListParagraph">
    <w:name w:val="List Paragraph"/>
    <w:basedOn w:val="Normal"/>
    <w:uiPriority w:val="34"/>
    <w:qFormat/>
    <w:rsid w:val="003232C7"/>
    <w:pPr>
      <w:ind w:left="720"/>
      <w:contextualSpacing/>
    </w:pPr>
  </w:style>
  <w:style w:type="character" w:styleId="IntenseEmphasis">
    <w:name w:val="Intense Emphasis"/>
    <w:basedOn w:val="DefaultParagraphFont"/>
    <w:uiPriority w:val="21"/>
    <w:qFormat/>
    <w:rsid w:val="003232C7"/>
    <w:rPr>
      <w:i/>
      <w:iCs/>
      <w:color w:val="0F4761" w:themeColor="accent1" w:themeShade="BF"/>
    </w:rPr>
  </w:style>
  <w:style w:type="paragraph" w:styleId="IntenseQuote">
    <w:name w:val="Intense Quote"/>
    <w:basedOn w:val="Normal"/>
    <w:next w:val="Normal"/>
    <w:link w:val="IntenseQuoteChar"/>
    <w:uiPriority w:val="30"/>
    <w:qFormat/>
    <w:rsid w:val="00323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2C7"/>
    <w:rPr>
      <w:i/>
      <w:iCs/>
      <w:color w:val="0F4761" w:themeColor="accent1" w:themeShade="BF"/>
    </w:rPr>
  </w:style>
  <w:style w:type="character" w:styleId="IntenseReference">
    <w:name w:val="Intense Reference"/>
    <w:basedOn w:val="DefaultParagraphFont"/>
    <w:uiPriority w:val="32"/>
    <w:qFormat/>
    <w:rsid w:val="003232C7"/>
    <w:rPr>
      <w:b/>
      <w:bCs/>
      <w:smallCaps/>
      <w:color w:val="0F4761" w:themeColor="accent1" w:themeShade="BF"/>
      <w:spacing w:val="5"/>
    </w:rPr>
  </w:style>
  <w:style w:type="paragraph" w:styleId="Header">
    <w:name w:val="header"/>
    <w:basedOn w:val="Normal"/>
    <w:link w:val="HeaderChar"/>
    <w:uiPriority w:val="99"/>
    <w:unhideWhenUsed/>
    <w:rsid w:val="00323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2C7"/>
  </w:style>
  <w:style w:type="paragraph" w:styleId="Footer">
    <w:name w:val="footer"/>
    <w:basedOn w:val="Normal"/>
    <w:link w:val="FooterChar"/>
    <w:uiPriority w:val="99"/>
    <w:unhideWhenUsed/>
    <w:rsid w:val="00323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2C7"/>
  </w:style>
  <w:style w:type="paragraph" w:styleId="Revision">
    <w:name w:val="Revision"/>
    <w:hidden/>
    <w:uiPriority w:val="99"/>
    <w:semiHidden/>
    <w:rsid w:val="003232C7"/>
    <w:pPr>
      <w:spacing w:after="0" w:line="240" w:lineRule="auto"/>
    </w:pPr>
  </w:style>
  <w:style w:type="paragraph" w:styleId="NoSpacing">
    <w:name w:val="No Spacing"/>
    <w:uiPriority w:val="1"/>
    <w:qFormat/>
    <w:rsid w:val="00893BA1"/>
    <w:pPr>
      <w:spacing w:after="0" w:line="240" w:lineRule="auto"/>
    </w:pPr>
  </w:style>
  <w:style w:type="character" w:styleId="CommentReference">
    <w:name w:val="annotation reference"/>
    <w:basedOn w:val="DefaultParagraphFont"/>
    <w:uiPriority w:val="99"/>
    <w:semiHidden/>
    <w:unhideWhenUsed/>
    <w:rsid w:val="00DE0BE1"/>
    <w:rPr>
      <w:sz w:val="16"/>
      <w:szCs w:val="16"/>
    </w:rPr>
  </w:style>
  <w:style w:type="paragraph" w:styleId="CommentText">
    <w:name w:val="annotation text"/>
    <w:basedOn w:val="Normal"/>
    <w:link w:val="CommentTextChar"/>
    <w:uiPriority w:val="99"/>
    <w:unhideWhenUsed/>
    <w:rsid w:val="00DE0BE1"/>
    <w:pPr>
      <w:spacing w:line="240" w:lineRule="auto"/>
    </w:pPr>
    <w:rPr>
      <w:sz w:val="20"/>
      <w:szCs w:val="20"/>
    </w:rPr>
  </w:style>
  <w:style w:type="character" w:customStyle="1" w:styleId="CommentTextChar">
    <w:name w:val="Comment Text Char"/>
    <w:basedOn w:val="DefaultParagraphFont"/>
    <w:link w:val="CommentText"/>
    <w:uiPriority w:val="99"/>
    <w:rsid w:val="00DE0BE1"/>
    <w:rPr>
      <w:sz w:val="20"/>
      <w:szCs w:val="20"/>
    </w:rPr>
  </w:style>
  <w:style w:type="paragraph" w:styleId="CommentSubject">
    <w:name w:val="annotation subject"/>
    <w:basedOn w:val="CommentText"/>
    <w:next w:val="CommentText"/>
    <w:link w:val="CommentSubjectChar"/>
    <w:uiPriority w:val="99"/>
    <w:semiHidden/>
    <w:unhideWhenUsed/>
    <w:rsid w:val="00DE0BE1"/>
    <w:rPr>
      <w:b/>
      <w:bCs/>
    </w:rPr>
  </w:style>
  <w:style w:type="character" w:customStyle="1" w:styleId="CommentSubjectChar">
    <w:name w:val="Comment Subject Char"/>
    <w:basedOn w:val="CommentTextChar"/>
    <w:link w:val="CommentSubject"/>
    <w:uiPriority w:val="99"/>
    <w:semiHidden/>
    <w:rsid w:val="00DE0B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86D733541248E2A40DECC0430442CC"/>
        <w:category>
          <w:name w:val="General"/>
          <w:gallery w:val="placeholder"/>
        </w:category>
        <w:types>
          <w:type w:val="bbPlcHdr"/>
        </w:types>
        <w:behaviors>
          <w:behavior w:val="content"/>
        </w:behaviors>
        <w:guid w:val="{E7C3B86E-A9B8-48CF-B599-5C0D1DBE64CB}"/>
      </w:docPartPr>
      <w:docPartBody>
        <w:p w:rsidR="000F0C61" w:rsidRDefault="000F0C61" w:rsidP="000F0C61">
          <w:pPr>
            <w:pStyle w:val="E486D733541248E2A40DECC0430442CC"/>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61"/>
    <w:rsid w:val="000F0C61"/>
    <w:rsid w:val="004A41BD"/>
    <w:rsid w:val="009A3F9A"/>
    <w:rsid w:val="00CE5D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86D733541248E2A40DECC0430442CC">
    <w:name w:val="E486D733541248E2A40DECC0430442CC"/>
    <w:rsid w:val="000F0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990</Words>
  <Characters>5390</Characters>
  <Application>Microsoft Office Word</Application>
  <DocSecurity>0</DocSecurity>
  <Lines>99</Lines>
  <Paragraphs>75</Paragraphs>
  <ScaleCrop>false</ScaleCrop>
  <HeadingPairs>
    <vt:vector size="2" baseType="variant">
      <vt:variant>
        <vt:lpstr>Title</vt:lpstr>
      </vt:variant>
      <vt:variant>
        <vt:i4>1</vt:i4>
      </vt:variant>
    </vt:vector>
  </HeadingPairs>
  <TitlesOfParts>
    <vt:vector size="1" baseType="lpstr">
      <vt:lpstr>RESPONDENT TO READ AND KEEP THIS PART</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RESPONDENT TO READ AND KEEP THIS PART</dc:title>
  <dc:subject/>
  <dc:creator>Page 1 of 3</dc:creator>
  <cp:keywords/>
  <dc:description/>
  <cp:lastModifiedBy>Michael Snart</cp:lastModifiedBy>
  <cp:revision>5</cp:revision>
  <dcterms:created xsi:type="dcterms:W3CDTF">2025-10-17T07:43:00Z</dcterms:created>
  <dcterms:modified xsi:type="dcterms:W3CDTF">2025-10-29T02:48:00Z</dcterms:modified>
</cp:coreProperties>
</file>